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4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Superintendencia de Institutos de Formación Policial.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598322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1650" y="3594575"/>
                          <a:ext cx="6068695" cy="598322"/>
                          <a:chOff x="2311650" y="3594575"/>
                          <a:chExt cx="6068700" cy="370850"/>
                        </a:xfrm>
                      </wpg:grpSpPr>
                      <wpg:grpSp>
                        <wpg:cNvGrpSpPr/>
                        <wpg:grpSpPr>
                          <a:xfrm>
                            <a:off x="2311653" y="3594580"/>
                            <a:ext cx="6068695" cy="370825"/>
                            <a:chOff x="0" y="0"/>
                            <a:chExt cx="6068695" cy="37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68675" cy="37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068695" cy="364490"/>
                            </a:xfrm>
                            <a:custGeom>
                              <a:rect b="b" l="l" r="r" t="t"/>
                              <a:pathLst>
                                <a:path extrusionOk="0" h="364490" w="6068695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4235"/>
                                  </a:lnTo>
                                  <a:lnTo>
                                    <a:pt x="6068314" y="364235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364236"/>
                              <a:ext cx="6068695" cy="6350"/>
                            </a:xfrm>
                            <a:custGeom>
                              <a:rect b="b" l="l" r="r" t="t"/>
                              <a:pathLst>
                                <a:path extrusionOk="0" h="6350" w="6068695">
                                  <a:moveTo>
                                    <a:pt x="60683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6068314" y="6096"/>
                                  </a:lnTo>
                                  <a:lnTo>
                                    <a:pt x="6068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06869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                    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“Curso estrategias de enseñanza: otros modos de pensar la clase”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68695" cy="598322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695" cy="5983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6">
      <w:pPr>
        <w:spacing w:before="140" w:line="348.00000000000006" w:lineRule="auto"/>
        <w:ind w:left="140" w:right="240" w:hanging="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Promover un espacio de análisis y reflexión sobre los sentidos de las estrategias de enseñanza como modo de pensar la clase en el marco de aulas heterogéneas.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Generar las condiciones didácticas para la puesta en acción de variadas estrategias de enseñanza de acuerdo al contexto institucional, la diversidad del aula, la disciplina y los destinatarios.</w:t>
      </w:r>
    </w:p>
    <w:p w:rsidR="00000000" w:rsidDel="00000000" w:rsidP="00000000" w:rsidRDefault="00000000" w:rsidRPr="00000000" w14:paraId="00000007">
      <w:pPr>
        <w:spacing w:line="360" w:lineRule="auto"/>
        <w:ind w:left="140" w:right="12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Habilitar instancias de reflexión sobre sus propias estrategias didácticas promoviendo intervenciones pedagógicas de acuerdo a criterios didácticos y a los sentidos de la construcción metodológica.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1" w:line="360" w:lineRule="auto"/>
        <w:ind w:firstLine="14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A">
      <w:pPr>
        <w:spacing w:before="140" w:line="362.40000000000003" w:lineRule="auto"/>
        <w:ind w:left="140" w:right="120" w:hanging="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Destinado al personal docente del Ministerio de Seguridad de la provincia de Buenos Aires, con título docente o título que acredite el saber disciplinar que lo habilite para el cargo docente que desempeñe.</w:t>
      </w:r>
    </w:p>
    <w:p w:rsidR="00000000" w:rsidDel="00000000" w:rsidP="00000000" w:rsidRDefault="00000000" w:rsidRPr="00000000" w14:paraId="0000000B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Modalidad: </w:t>
      </w:r>
      <w:r w:rsidDel="00000000" w:rsidR="00000000" w:rsidRPr="00000000">
        <w:rPr>
          <w:rFonts w:ascii="Arial" w:cs="Arial" w:eastAsia="Arial" w:hAnsi="Arial"/>
          <w:rtl w:val="0"/>
        </w:rPr>
        <w:t xml:space="preserve">virtual.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rtl w:val="0"/>
        </w:rPr>
        <w:t xml:space="preserve"> horas reloj.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line="360" w:lineRule="auto"/>
        <w:ind w:firstLine="143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Ediciones: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8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finalización: </w:t>
      </w:r>
      <w:r w:rsidDel="00000000" w:rsidR="00000000" w:rsidRPr="00000000">
        <w:rPr>
          <w:rFonts w:ascii="Arial" w:cs="Arial" w:eastAsia="Arial" w:hAnsi="Arial"/>
          <w:rtl w:val="0"/>
        </w:rPr>
        <w:t xml:space="preserve">Mayo a Junio.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360" w:lineRule="auto"/>
        <w:ind w:left="143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="360" w:lineRule="auto"/>
        <w:ind w:left="143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rtl w:val="0"/>
        </w:rPr>
        <w:t xml:space="preserve"> por edición.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360" w:lineRule="auto"/>
        <w:ind w:left="1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240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cursoscaeep@hotmail.com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3"/>
        </w:tabs>
        <w:spacing w:after="0" w:before="42" w:line="360" w:lineRule="auto"/>
        <w:ind w:left="863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Teléfono (0221) 4231805 interno 112.</w:t>
      </w:r>
    </w:p>
    <w:sectPr>
      <w:pgSz w:h="16840" w:w="11910" w:orient="portrait"/>
      <w:pgMar w:bottom="280" w:top="1100" w:left="1417" w:right="708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863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52" w:hanging="360"/>
      </w:pPr>
      <w:rPr/>
    </w:lvl>
    <w:lvl w:ilvl="2">
      <w:start w:val="0"/>
      <w:numFmt w:val="bullet"/>
      <w:lvlText w:val="•"/>
      <w:lvlJc w:val="left"/>
      <w:pPr>
        <w:ind w:left="2644" w:hanging="360"/>
      </w:pPr>
      <w:rPr/>
    </w:lvl>
    <w:lvl w:ilvl="3">
      <w:start w:val="0"/>
      <w:numFmt w:val="bullet"/>
      <w:lvlText w:val="•"/>
      <w:lvlJc w:val="left"/>
      <w:pPr>
        <w:ind w:left="3536" w:hanging="360"/>
      </w:pPr>
      <w:rPr/>
    </w:lvl>
    <w:lvl w:ilvl="4">
      <w:start w:val="0"/>
      <w:numFmt w:val="bullet"/>
      <w:lvlText w:val="•"/>
      <w:lvlJc w:val="left"/>
      <w:pPr>
        <w:ind w:left="4428" w:hanging="360"/>
      </w:pPr>
      <w:rPr/>
    </w:lvl>
    <w:lvl w:ilvl="5">
      <w:start w:val="0"/>
      <w:numFmt w:val="bullet"/>
      <w:lvlText w:val="•"/>
      <w:lvlJc w:val="left"/>
      <w:pPr>
        <w:ind w:left="5320" w:hanging="360"/>
      </w:pPr>
      <w:rPr/>
    </w:lvl>
    <w:lvl w:ilvl="6">
      <w:start w:val="0"/>
      <w:numFmt w:val="bullet"/>
      <w:lvlText w:val="•"/>
      <w:lvlJc w:val="left"/>
      <w:pPr>
        <w:ind w:left="6212" w:hanging="360"/>
      </w:pPr>
      <w:rPr/>
    </w:lvl>
    <w:lvl w:ilvl="7">
      <w:start w:val="0"/>
      <w:numFmt w:val="bullet"/>
      <w:lvlText w:val="•"/>
      <w:lvlJc w:val="left"/>
      <w:pPr>
        <w:ind w:left="7104" w:hanging="360"/>
      </w:pPr>
      <w:rPr/>
    </w:lvl>
    <w:lvl w:ilvl="8">
      <w:start w:val="0"/>
      <w:numFmt w:val="bullet"/>
      <w:lvlText w:val="•"/>
      <w:lvlJc w:val="left"/>
      <w:pPr>
        <w:ind w:left="79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rFonts w:ascii="Calibri" w:cs="Calibri" w:eastAsia="Calibri" w:hAnsi="Calibri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ursoscaeep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2024-04-16T00:00:00Z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2025-04-09T00:00:00Z</vt:lpwstr>
  </property>
  <property fmtid="{D5CDD505-2E9C-101B-9397-08002B2CF9AE}" pid="5" name="Producer">
    <vt:lpwstr>Microsoft® Word 2010</vt:lpwstr>
  </property>
</Properties>
</file>